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75" w:rsidRDefault="00087575" w:rsidP="00AE0047">
      <w:pPr>
        <w:shd w:val="clear" w:color="auto" w:fill="FFFFFF"/>
        <w:spacing w:before="161" w:after="161" w:line="264" w:lineRule="auto"/>
        <w:jc w:val="both"/>
        <w:outlineLvl w:val="0"/>
        <w:rPr>
          <w:rFonts w:ascii="Arial" w:eastAsia="Times New Roman" w:hAnsi="Arial" w:cs="Arial"/>
          <w:b/>
          <w:kern w:val="36"/>
          <w:sz w:val="32"/>
          <w:szCs w:val="32"/>
          <w:u w:val="single"/>
          <w:lang w:val="en-US" w:eastAsia="el-GR"/>
        </w:rPr>
      </w:pPr>
    </w:p>
    <w:p w:rsidR="00087575" w:rsidRDefault="00385431" w:rsidP="00AE0047">
      <w:pPr>
        <w:shd w:val="clear" w:color="auto" w:fill="FFFFFF"/>
        <w:spacing w:before="161" w:after="161" w:line="264" w:lineRule="auto"/>
        <w:jc w:val="both"/>
        <w:outlineLvl w:val="0"/>
        <w:rPr>
          <w:rFonts w:ascii="Arial" w:eastAsia="Times New Roman" w:hAnsi="Arial" w:cs="Arial"/>
          <w:b/>
          <w:kern w:val="36"/>
          <w:sz w:val="32"/>
          <w:szCs w:val="32"/>
          <w:u w:val="single"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2790825" cy="790575"/>
            <wp:effectExtent l="0" t="0" r="0" b="9525"/>
            <wp:docPr id="2" name="Εικόνα 2" descr="TEIWEST_DOC_HEADER-GR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EIWEST_DOC_HEADER-GR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75" w:rsidRPr="00385431" w:rsidRDefault="00385431" w:rsidP="00AE0047">
      <w:pPr>
        <w:shd w:val="clear" w:color="auto" w:fill="FFFFFF"/>
        <w:spacing w:before="161" w:after="161" w:line="264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el-GR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el-GR"/>
        </w:rPr>
        <w:t xml:space="preserve">     ΤΜΗΜΑ  ΠΕΡΙΘΑΛΨΗΣ  &amp;  ΚΟΙΝΩΝΙΚΗΣ  ΜΕΡΙΜΝΑΣ</w:t>
      </w:r>
    </w:p>
    <w:p w:rsidR="00087575" w:rsidRDefault="00087575" w:rsidP="00AE0047">
      <w:pPr>
        <w:shd w:val="clear" w:color="auto" w:fill="FFFFFF"/>
        <w:spacing w:before="161" w:after="161" w:line="264" w:lineRule="auto"/>
        <w:jc w:val="both"/>
        <w:outlineLvl w:val="0"/>
        <w:rPr>
          <w:rFonts w:ascii="Arial" w:eastAsia="Times New Roman" w:hAnsi="Arial" w:cs="Arial"/>
          <w:b/>
          <w:kern w:val="36"/>
          <w:sz w:val="32"/>
          <w:szCs w:val="32"/>
          <w:u w:val="single"/>
          <w:lang w:val="en-US" w:eastAsia="el-GR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5271706" cy="2428875"/>
            <wp:effectExtent l="0" t="0" r="5715" b="0"/>
            <wp:docPr id="1" name="Εικόνα 1" descr="Αποτέλεσμα εικόνας για Αφίσα για παγκόσμια ημέρα του καπνισματο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Αφίσα για παγκόσμια ημέρα του καπνισματο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463" w:rsidRPr="00AE0047" w:rsidRDefault="006D1463" w:rsidP="00AE0047">
      <w:pPr>
        <w:shd w:val="clear" w:color="auto" w:fill="FFFFFF"/>
        <w:spacing w:before="161" w:after="161" w:line="264" w:lineRule="auto"/>
        <w:jc w:val="both"/>
        <w:outlineLvl w:val="0"/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el-GR"/>
        </w:rPr>
      </w:pPr>
      <w:r w:rsidRPr="00AE0047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el-GR"/>
        </w:rPr>
        <w:t>31 Μαΐου: Παγκόσμια Ημέρα κατά του Καπνίσματος</w:t>
      </w:r>
    </w:p>
    <w:p w:rsidR="006D1463" w:rsidRPr="00AE0047" w:rsidRDefault="006D1463" w:rsidP="00AE004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32"/>
          <w:szCs w:val="32"/>
          <w:lang w:eastAsia="el-GR"/>
        </w:rPr>
      </w:pPr>
      <w:r w:rsidRPr="00AE0047">
        <w:rPr>
          <w:rFonts w:ascii="Arial" w:eastAsia="Times New Roman" w:hAnsi="Arial" w:cs="Arial"/>
          <w:sz w:val="32"/>
          <w:szCs w:val="32"/>
          <w:lang w:eastAsia="el-GR"/>
        </w:rPr>
        <w:t xml:space="preserve">Η 31η Μαΐου είναι η Παγκόσμια Ημέρα κατά του Καπνίσματος από τον Παγκόσμιο Οργανισμό Υγείας (ΠΟΥ) ) από το 1987. </w:t>
      </w:r>
      <w:r w:rsidRPr="009F0D6C">
        <w:rPr>
          <w:rFonts w:ascii="Arial" w:eastAsia="Times New Roman" w:hAnsi="Arial" w:cs="Arial"/>
          <w:b/>
          <w:sz w:val="32"/>
          <w:szCs w:val="32"/>
          <w:lang w:eastAsia="el-GR"/>
        </w:rPr>
        <w:t xml:space="preserve">Το επίκεντρο της Παγκόσμιας Ημέρας κατά του Καπνίσματος για το 2018 είναι 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t>«</w:t>
      </w:r>
      <w:r w:rsidRPr="00AE0047">
        <w:rPr>
          <w:rFonts w:ascii="Arial" w:eastAsia="Times New Roman" w:hAnsi="Arial" w:cs="Arial"/>
          <w:b/>
          <w:sz w:val="32"/>
          <w:szCs w:val="32"/>
          <w:lang w:eastAsia="el-GR"/>
        </w:rPr>
        <w:t>Κάπνισμα και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t xml:space="preserve"> </w:t>
      </w:r>
      <w:r w:rsidRPr="00AE0047">
        <w:rPr>
          <w:rFonts w:ascii="Arial" w:eastAsia="Times New Roman" w:hAnsi="Arial" w:cs="Arial"/>
          <w:b/>
          <w:sz w:val="32"/>
          <w:szCs w:val="32"/>
          <w:lang w:eastAsia="el-GR"/>
        </w:rPr>
        <w:t xml:space="preserve">καρδιακές παθήσεις». 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t>Η χρήση καπνού αποτελεί μείζονα παράγοντα κινδύνου για καρδιαγγειακά νοσήματα, συμπεριλαμβανομένης της στεφανιαίας νόσου, του εγκεφαλικού επεισοδίου και της στένωσης αρτηριών.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br/>
      </w:r>
      <w:r w:rsidRPr="00AE0047">
        <w:rPr>
          <w:rFonts w:ascii="Arial" w:eastAsia="Times New Roman" w:hAnsi="Arial" w:cs="Arial"/>
          <w:b/>
          <w:bCs/>
          <w:sz w:val="32"/>
          <w:szCs w:val="32"/>
          <w:lang w:eastAsia="el-GR"/>
        </w:rPr>
        <w:br/>
      </w:r>
      <w:r w:rsidRPr="00AE0047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Καρδιαγγειακές παθήσεις και κάπνισμα</w:t>
      </w:r>
      <w:r w:rsidRPr="00AE0047">
        <w:rPr>
          <w:rFonts w:ascii="Arial" w:eastAsia="Times New Roman" w:hAnsi="Arial" w:cs="Arial"/>
          <w:sz w:val="32"/>
          <w:szCs w:val="32"/>
          <w:u w:val="single"/>
          <w:lang w:eastAsia="el-GR"/>
        </w:rPr>
        <w:br/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t xml:space="preserve">Οι </w:t>
      </w:r>
      <w:r w:rsidR="00AE0047" w:rsidRPr="00AE0047">
        <w:rPr>
          <w:rFonts w:ascii="Arial" w:eastAsia="Times New Roman" w:hAnsi="Arial" w:cs="Arial"/>
          <w:sz w:val="32"/>
          <w:szCs w:val="32"/>
          <w:lang w:eastAsia="el-GR"/>
        </w:rPr>
        <w:t xml:space="preserve"> 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t>καρδιαγγειακές παθήσεις είναι</w:t>
      </w:r>
      <w:r w:rsidR="00AE0047" w:rsidRPr="00AE0047">
        <w:rPr>
          <w:rFonts w:ascii="Arial" w:eastAsia="Times New Roman" w:hAnsi="Arial" w:cs="Arial"/>
          <w:sz w:val="32"/>
          <w:szCs w:val="32"/>
          <w:lang w:eastAsia="el-GR"/>
        </w:rPr>
        <w:t xml:space="preserve"> 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t xml:space="preserve"> η </w:t>
      </w:r>
      <w:r w:rsidR="00AE0047" w:rsidRPr="00AE0047">
        <w:rPr>
          <w:rFonts w:ascii="Arial" w:eastAsia="Times New Roman" w:hAnsi="Arial" w:cs="Arial"/>
          <w:sz w:val="32"/>
          <w:szCs w:val="32"/>
          <w:lang w:eastAsia="el-GR"/>
        </w:rPr>
        <w:t xml:space="preserve"> 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t xml:space="preserve">κύρια αιτία </w:t>
      </w:r>
      <w:r w:rsidR="00AE0047" w:rsidRPr="00AE0047">
        <w:rPr>
          <w:rFonts w:ascii="Arial" w:eastAsia="Times New Roman" w:hAnsi="Arial" w:cs="Arial"/>
          <w:sz w:val="32"/>
          <w:szCs w:val="32"/>
          <w:lang w:eastAsia="el-GR"/>
        </w:rPr>
        <w:t xml:space="preserve"> 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t>θανάτου στον κόσμο, σκοτώνοντας πάνω από 17 εκατομμύρια ανθρώπους ετησίως. Σχεδόν το 80% αυτών των θανάτων συμβαίνουν στις χώρες με χαμηλό και μεσαίο εισόδημα.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br/>
      </w:r>
      <w:r w:rsidRPr="00AE0047">
        <w:rPr>
          <w:rFonts w:ascii="Arial" w:eastAsia="Times New Roman" w:hAnsi="Arial" w:cs="Arial"/>
          <w:b/>
          <w:sz w:val="32"/>
          <w:szCs w:val="32"/>
          <w:lang w:eastAsia="el-GR"/>
        </w:rPr>
        <w:t>Η χρήση καπνού και η έκθεσή του στο κάπνισμα είναι μείζονες αιτίες καρδιαγγειακών παθήσεων.</w:t>
      </w:r>
      <w:r w:rsidRPr="00AE0047">
        <w:rPr>
          <w:rFonts w:ascii="Arial" w:eastAsia="Times New Roman" w:hAnsi="Arial" w:cs="Arial"/>
          <w:b/>
          <w:sz w:val="32"/>
          <w:szCs w:val="32"/>
          <w:lang w:eastAsia="el-GR"/>
        </w:rPr>
        <w:br/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t xml:space="preserve">Ακόμη και οι καπνιστές που καπνίζουν λιγότερα από 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lastRenderedPageBreak/>
        <w:t>πέντε τσιγάρα την ημέρα έχει αποδειχθεί ότι διατρέχουν μεγαλύτερο κίνδυνο ανάπτυξης στεφανιαίας νόσου.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br/>
        <w:t>Η χρήση καπνού σκοτώνει 5.1 εκατομμύρια άτομα ετησίως.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br/>
      </w:r>
      <w:r w:rsidRPr="00AE0047">
        <w:rPr>
          <w:rFonts w:ascii="Arial" w:eastAsia="Times New Roman" w:hAnsi="Arial" w:cs="Arial"/>
          <w:b/>
          <w:sz w:val="32"/>
          <w:szCs w:val="32"/>
          <w:lang w:eastAsia="el-GR"/>
        </w:rPr>
        <w:t>Άλλοι 600.000 μη καπνιστές πεθαίνουν από την έκθεσή τους στο κάπνισμα.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br/>
        <w:t>Η χρήση καπνού είναι υπεύθυνη για το 10% όλων των παγκόσμιων θανάτων από καρδιαγγειακές παθήσεις.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br/>
        <w:t xml:space="preserve">Το ποσοστό των θανάτων που σχετίζονται με το κάπνισμα και οφείλεται σε καρδιαγγειακές παθήσεις ποικίλλει ανάλογα με την περιοχή και το φύλο. </w:t>
      </w:r>
      <w:r w:rsidRPr="00AE0047">
        <w:rPr>
          <w:rFonts w:ascii="Arial" w:eastAsia="Times New Roman" w:hAnsi="Arial" w:cs="Arial"/>
          <w:b/>
          <w:sz w:val="32"/>
          <w:szCs w:val="32"/>
          <w:lang w:eastAsia="el-GR"/>
        </w:rPr>
        <w:t>Για παράδειγμα, το 2004, 15% των καρδιαγγειακών θανάτων οφειλόταν στο κάπνισμα στην Ευρώπη, 9% στη Νοτιοανατολική Ασία και 6% στον Δυτικό Ειρηνικό.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br/>
        <w:t>Οι διαφορές στους θανάτους από καρδιαγγειακές παθήσεις που συνδέονται με το κάπνισμα, αντικατοπτρίζουν τις διαφορές στα ποσοστά επικράτησης του καπνίσματος ανά χώρα και ανά φύλο.</w:t>
      </w:r>
    </w:p>
    <w:p w:rsidR="006D1463" w:rsidRPr="00AE0047" w:rsidRDefault="006D1463" w:rsidP="00AE004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32"/>
          <w:szCs w:val="32"/>
          <w:lang w:eastAsia="el-GR"/>
        </w:rPr>
      </w:pPr>
      <w:r w:rsidRPr="00AE0047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Καρδιαγγειακές παθήσεις και παθητικό κάπνισμα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br/>
        <w:t>Η καρδιαγγειακή νόσος αποτελεί μακράν τη συχνότερη αιτία θανάτου που συνδέεται με το παθητικό κάπνισμα. Πάνω από το 87% των εκτιμώμενων 430.000 θανάτων ενηλίκων που προκλήθηκαν από παθητικό κάπνισμα το 2004 αποδόθηκαν σε ισχαιμική καρδιακή νόσο.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br/>
      </w:r>
      <w:r w:rsidRPr="00AE0047">
        <w:rPr>
          <w:rFonts w:ascii="Arial" w:eastAsia="Times New Roman" w:hAnsi="Arial" w:cs="Arial"/>
          <w:b/>
          <w:sz w:val="32"/>
          <w:szCs w:val="32"/>
          <w:lang w:eastAsia="el-GR"/>
        </w:rPr>
        <w:t>Η παθητική έκθεση στο κάπνισμα προκαλεί στεφανιαία νόσο σε ενήλικες, αυξάνοντας τον κίνδυνο εμφάνισης της ασθένειας κατά περίπου 25-30%.</w:t>
      </w:r>
      <w:r w:rsidRPr="00AE0047">
        <w:rPr>
          <w:rFonts w:ascii="Arial" w:eastAsia="Times New Roman" w:hAnsi="Arial" w:cs="Arial"/>
          <w:b/>
          <w:sz w:val="32"/>
          <w:szCs w:val="32"/>
          <w:lang w:eastAsia="el-GR"/>
        </w:rPr>
        <w:br/>
        <w:t>η εφαρμογή ολοκληρωμένων νόμων για την απαγόρευση του καπνίσματος στην εργασία και στους δημόσιους χώρους μειώνει τη συχνότητα εμφάνισης οξείας στεφανιαίας νόσου.</w:t>
      </w:r>
      <w:r w:rsidRPr="00AE0047">
        <w:rPr>
          <w:rFonts w:ascii="Arial" w:eastAsia="Times New Roman" w:hAnsi="Arial" w:cs="Arial"/>
          <w:b/>
          <w:sz w:val="32"/>
          <w:szCs w:val="32"/>
          <w:lang w:eastAsia="el-GR"/>
        </w:rPr>
        <w:br/>
        <w:t>μια ανασκόπηση των ερευνητικών μελετών εκτιμά ότι η εφαρμογή ισχυρών νόμων για την απαγόρευση του καπνίσματος ακολουθείται από μείωση κατά 15% των οξέων εμφραγμάτων του μυοκαρδίου.</w:t>
      </w:r>
    </w:p>
    <w:p w:rsidR="006D1463" w:rsidRPr="00AE0047" w:rsidRDefault="006D1463" w:rsidP="00AE004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l-GR"/>
        </w:rPr>
      </w:pPr>
      <w:r w:rsidRPr="00AE0047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lastRenderedPageBreak/>
        <w:t>Διακοπή καπνίσματος και καρδιαγγειακές παθήσεις</w:t>
      </w:r>
      <w:r w:rsidRPr="00AE0047">
        <w:rPr>
          <w:rFonts w:ascii="Arial" w:eastAsia="Times New Roman" w:hAnsi="Arial" w:cs="Arial"/>
          <w:sz w:val="32"/>
          <w:szCs w:val="32"/>
          <w:u w:val="single"/>
          <w:lang w:eastAsia="el-GR"/>
        </w:rPr>
        <w:br/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t>Η διακοπή του καπνίσματος μειώνει τον κίνδυνο εμφάνισης εμφράγματος του μυοκαρδίου και εγκεφαλικού επεισοδίου.</w:t>
      </w:r>
      <w:r w:rsidRPr="00AE0047">
        <w:rPr>
          <w:rFonts w:ascii="Arial" w:eastAsia="Times New Roman" w:hAnsi="Arial" w:cs="Arial"/>
          <w:sz w:val="32"/>
          <w:szCs w:val="32"/>
          <w:lang w:eastAsia="el-GR"/>
        </w:rPr>
        <w:br/>
      </w:r>
      <w:r w:rsidRPr="00AE0047">
        <w:rPr>
          <w:rFonts w:ascii="Arial" w:eastAsia="Times New Roman" w:hAnsi="Arial" w:cs="Arial"/>
          <w:b/>
          <w:sz w:val="32"/>
          <w:szCs w:val="32"/>
          <w:lang w:eastAsia="el-GR"/>
        </w:rPr>
        <w:t>Σε καπνιστές ασθενείς με στεφανιαία νόσο, η διακοπή του καπνίσματος έχει βρεθεί ότι μειώνει τον κίνδυνο θνησιμότητας κατά περίπου 36%.</w:t>
      </w:r>
      <w:r w:rsidRPr="00AE0047">
        <w:rPr>
          <w:rFonts w:ascii="Arial" w:eastAsia="Times New Roman" w:hAnsi="Arial" w:cs="Arial"/>
          <w:b/>
          <w:sz w:val="32"/>
          <w:szCs w:val="32"/>
          <w:lang w:eastAsia="el-GR"/>
        </w:rPr>
        <w:br/>
        <w:t>Ο κίνδυνος εγκεφαλικού επεισοδίου για τους καπνιστές είναι περίπου 1,5 φορές υψηλότερος από τους μη καπνιστές.</w:t>
      </w:r>
      <w:r w:rsidRPr="00AE0047">
        <w:rPr>
          <w:rFonts w:ascii="Arial" w:eastAsia="Times New Roman" w:hAnsi="Arial" w:cs="Arial"/>
          <w:b/>
          <w:sz w:val="32"/>
          <w:szCs w:val="32"/>
          <w:lang w:eastAsia="el-GR"/>
        </w:rPr>
        <w:br/>
        <w:t>Ο κίνδυνος των εγκεφαλικών επεισοδίων στους καπνιστές φτάνει στο επίπεδο κινδύνου των μη καπνιστών περίπου 5 χρόνια μετά τη διακοπή καπνίσματος</w:t>
      </w:r>
    </w:p>
    <w:p w:rsidR="006D1463" w:rsidRPr="003A4926" w:rsidRDefault="006D1463" w:rsidP="00AE0047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3A4926">
        <w:rPr>
          <w:rFonts w:ascii="Arial" w:eastAsia="Times New Roman" w:hAnsi="Arial" w:cs="Arial"/>
          <w:bCs/>
          <w:sz w:val="24"/>
          <w:szCs w:val="24"/>
          <w:lang w:eastAsia="el-GR"/>
        </w:rPr>
        <w:t>Πηγή</w:t>
      </w:r>
      <w:r w:rsidRPr="003A4926">
        <w:rPr>
          <w:rFonts w:ascii="Arial" w:eastAsia="Times New Roman" w:hAnsi="Arial" w:cs="Arial"/>
          <w:bCs/>
          <w:sz w:val="24"/>
          <w:szCs w:val="24"/>
          <w:lang w:val="en-US" w:eastAsia="el-GR"/>
        </w:rPr>
        <w:t>:</w:t>
      </w:r>
      <w:r w:rsidRPr="003A4926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Cardiovascular harms from tobacco use and secondhand smoke. Global gaps in awareness and implications for action (2012)</w:t>
      </w:r>
      <w:r w:rsidRPr="003A4926">
        <w:rPr>
          <w:rFonts w:ascii="Arial" w:eastAsia="Times New Roman" w:hAnsi="Arial" w:cs="Arial"/>
          <w:sz w:val="24"/>
          <w:szCs w:val="24"/>
          <w:lang w:val="en-US" w:eastAsia="el-GR"/>
        </w:rPr>
        <w:br/>
      </w:r>
      <w:r w:rsidRPr="003A4926">
        <w:rPr>
          <w:rFonts w:ascii="Arial" w:eastAsia="Times New Roman" w:hAnsi="Arial" w:cs="Arial"/>
          <w:i/>
          <w:iCs/>
          <w:sz w:val="24"/>
          <w:szCs w:val="24"/>
          <w:lang w:val="en-US" w:eastAsia="el-GR"/>
        </w:rPr>
        <w:t xml:space="preserve">World Health Organization, World Heart Federation &amp; The International Tobacco Control Policy Evaluation Project (the ITC Project) at the University of </w:t>
      </w:r>
    </w:p>
    <w:p w:rsidR="007669EF" w:rsidRPr="006D1463" w:rsidRDefault="007669EF">
      <w:pPr>
        <w:rPr>
          <w:lang w:val="en-US"/>
        </w:rPr>
      </w:pPr>
    </w:p>
    <w:sectPr w:rsidR="007669EF" w:rsidRPr="006D1463" w:rsidSect="00094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D1463"/>
    <w:rsid w:val="00087575"/>
    <w:rsid w:val="00094D9F"/>
    <w:rsid w:val="00385431"/>
    <w:rsid w:val="003A4926"/>
    <w:rsid w:val="006D1463"/>
    <w:rsid w:val="007669EF"/>
    <w:rsid w:val="009F0D6C"/>
    <w:rsid w:val="00AE0047"/>
    <w:rsid w:val="00C9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9F"/>
  </w:style>
  <w:style w:type="paragraph" w:styleId="1">
    <w:name w:val="heading 1"/>
    <w:basedOn w:val="a"/>
    <w:link w:val="1Char"/>
    <w:uiPriority w:val="9"/>
    <w:qFormat/>
    <w:rsid w:val="006D1463"/>
    <w:pPr>
      <w:spacing w:before="161" w:after="161" w:line="264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D1463"/>
    <w:rPr>
      <w:rFonts w:ascii="Times New Roman" w:eastAsia="Times New Roman" w:hAnsi="Times New Roman" w:cs="Times New Roman"/>
      <w:kern w:val="36"/>
      <w:sz w:val="48"/>
      <w:szCs w:val="48"/>
      <w:lang w:eastAsia="el-GR"/>
    </w:rPr>
  </w:style>
  <w:style w:type="character" w:styleId="a3">
    <w:name w:val="Emphasis"/>
    <w:basedOn w:val="a0"/>
    <w:uiPriority w:val="20"/>
    <w:qFormat/>
    <w:rsid w:val="006D1463"/>
    <w:rPr>
      <w:i/>
      <w:iCs/>
    </w:rPr>
  </w:style>
  <w:style w:type="character" w:styleId="a4">
    <w:name w:val="Strong"/>
    <w:basedOn w:val="a0"/>
    <w:uiPriority w:val="22"/>
    <w:qFormat/>
    <w:rsid w:val="006D1463"/>
    <w:rPr>
      <w:b/>
      <w:bCs/>
    </w:rPr>
  </w:style>
  <w:style w:type="paragraph" w:styleId="Web">
    <w:name w:val="Normal (Web)"/>
    <w:basedOn w:val="a"/>
    <w:uiPriority w:val="99"/>
    <w:semiHidden/>
    <w:unhideWhenUsed/>
    <w:rsid w:val="006D1463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08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8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6D1463"/>
    <w:pPr>
      <w:spacing w:before="161" w:after="161" w:line="264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D1463"/>
    <w:rPr>
      <w:rFonts w:ascii="Times New Roman" w:eastAsia="Times New Roman" w:hAnsi="Times New Roman" w:cs="Times New Roman"/>
      <w:kern w:val="36"/>
      <w:sz w:val="48"/>
      <w:szCs w:val="48"/>
      <w:lang w:eastAsia="el-GR"/>
    </w:rPr>
  </w:style>
  <w:style w:type="character" w:styleId="a3">
    <w:name w:val="Emphasis"/>
    <w:basedOn w:val="a0"/>
    <w:uiPriority w:val="20"/>
    <w:qFormat/>
    <w:rsid w:val="006D1463"/>
    <w:rPr>
      <w:i/>
      <w:iCs/>
    </w:rPr>
  </w:style>
  <w:style w:type="character" w:styleId="a4">
    <w:name w:val="Strong"/>
    <w:basedOn w:val="a0"/>
    <w:uiPriority w:val="22"/>
    <w:qFormat/>
    <w:rsid w:val="006D1463"/>
    <w:rPr>
      <w:b/>
      <w:bCs/>
    </w:rPr>
  </w:style>
  <w:style w:type="paragraph" w:styleId="Web">
    <w:name w:val="Normal (Web)"/>
    <w:basedOn w:val="a"/>
    <w:uiPriority w:val="99"/>
    <w:semiHidden/>
    <w:unhideWhenUsed/>
    <w:rsid w:val="006D1463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08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8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93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gr/url?sa=i&amp;source=images&amp;cd=&amp;cad=rja&amp;uact=8&amp;ved=2ahUKEwi1-YHQ5KrbAhVQC-wKHeJZBdIQjRx6BAgBEAU&amp;url=http://www.yannidakis.net/search/label/%CF%85%CE%B3%CE%B5%CE%AF%CE%B1&amp;psig=AOvVaw1Q5pe4p6rhjPv2l13uM8RL&amp;ust=1527678598109667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10F1-76F2-4427-9149-FF539870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Teratech1</cp:lastModifiedBy>
  <cp:revision>2</cp:revision>
  <dcterms:created xsi:type="dcterms:W3CDTF">2018-06-04T07:10:00Z</dcterms:created>
  <dcterms:modified xsi:type="dcterms:W3CDTF">2018-06-04T07:10:00Z</dcterms:modified>
</cp:coreProperties>
</file>