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42" w:rsidRDefault="009A0042" w:rsidP="009A0042">
      <w:pPr>
        <w:pStyle w:val="Web"/>
        <w:shd w:val="clear" w:color="auto" w:fill="FFFFFF"/>
        <w:spacing w:before="0" w:beforeAutospacing="0"/>
        <w:jc w:val="both"/>
        <w:rPr>
          <w:rFonts w:ascii="Book Antiqua" w:hAnsi="Book Antiqua" w:cs="Arial"/>
          <w:color w:val="434A54"/>
          <w:sz w:val="32"/>
          <w:szCs w:val="32"/>
        </w:rPr>
      </w:pPr>
    </w:p>
    <w:p w:rsidR="009A0042" w:rsidRDefault="009A0042" w:rsidP="009A0042">
      <w:pPr>
        <w:pStyle w:val="Web"/>
        <w:shd w:val="clear" w:color="auto" w:fill="FFFFFF"/>
        <w:spacing w:before="0" w:beforeAutospacing="0"/>
        <w:jc w:val="both"/>
        <w:rPr>
          <w:rFonts w:ascii="Book Antiqua" w:hAnsi="Book Antiqua" w:cs="Arial"/>
          <w:color w:val="434A54"/>
          <w:sz w:val="32"/>
          <w:szCs w:val="32"/>
        </w:rPr>
      </w:pPr>
    </w:p>
    <w:p w:rsidR="009A0042" w:rsidRDefault="00501671" w:rsidP="00501671">
      <w:pPr>
        <w:pStyle w:val="Web"/>
        <w:shd w:val="clear" w:color="auto" w:fill="FFFFFF"/>
        <w:spacing w:before="0" w:beforeAutospacing="0"/>
        <w:jc w:val="center"/>
        <w:rPr>
          <w:rFonts w:ascii="Book Antiqua" w:hAnsi="Book Antiqua" w:cs="Arial"/>
          <w:color w:val="434A54"/>
          <w:sz w:val="32"/>
          <w:szCs w:val="32"/>
        </w:rPr>
      </w:pPr>
      <w:r w:rsidRPr="00501671">
        <w:rPr>
          <w:rFonts w:ascii="Book Antiqua" w:hAnsi="Book Antiqua" w:cs="Arial"/>
          <w:noProof/>
          <w:color w:val="434A54"/>
          <w:sz w:val="32"/>
          <w:szCs w:val="32"/>
        </w:rPr>
        <w:drawing>
          <wp:inline distT="0" distB="0" distL="0" distR="0">
            <wp:extent cx="4068552" cy="1152525"/>
            <wp:effectExtent l="0" t="0" r="0" b="0"/>
            <wp:docPr id="2" name="Εικόνα 2" descr="TEIWEST_DOC_HEADER-G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EIWEST_DOC_HEADER-GR-BLAC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8552" cy="1152525"/>
                    </a:xfrm>
                    <a:prstGeom prst="rect">
                      <a:avLst/>
                    </a:prstGeom>
                    <a:noFill/>
                    <a:ln>
                      <a:noFill/>
                    </a:ln>
                  </pic:spPr>
                </pic:pic>
              </a:graphicData>
            </a:graphic>
          </wp:inline>
        </w:drawing>
      </w:r>
    </w:p>
    <w:p w:rsidR="009A0042" w:rsidRDefault="00501671" w:rsidP="00501671">
      <w:pPr>
        <w:pStyle w:val="Web"/>
        <w:shd w:val="clear" w:color="auto" w:fill="FFFFFF"/>
        <w:spacing w:before="0" w:beforeAutospacing="0"/>
        <w:jc w:val="center"/>
        <w:rPr>
          <w:rFonts w:ascii="Book Antiqua" w:hAnsi="Book Antiqua" w:cs="Arial"/>
          <w:color w:val="434A54"/>
          <w:sz w:val="32"/>
          <w:szCs w:val="32"/>
        </w:rPr>
      </w:pPr>
      <w:r>
        <w:rPr>
          <w:rFonts w:ascii="Arial" w:hAnsi="Arial" w:cs="Arial"/>
          <w:kern w:val="36"/>
        </w:rPr>
        <w:t>ΤΜΗΜΑ  ΠΕΡΙΘΑΛΨΗΣ  &amp;  ΚΟΙΝΩΝΙΚΗΣ  ΜΕΡΙΜΝΑΣ</w:t>
      </w:r>
    </w:p>
    <w:p w:rsidR="009A0042" w:rsidRPr="00501671" w:rsidRDefault="00501671" w:rsidP="00501671">
      <w:pPr>
        <w:pStyle w:val="Web"/>
        <w:shd w:val="clear" w:color="auto" w:fill="FFFFFF"/>
        <w:tabs>
          <w:tab w:val="left" w:pos="1230"/>
        </w:tabs>
        <w:spacing w:before="0" w:beforeAutospacing="0"/>
        <w:jc w:val="center"/>
        <w:rPr>
          <w:rFonts w:ascii="Book Antiqua" w:hAnsi="Book Antiqua" w:cs="Arial"/>
          <w:b/>
          <w:sz w:val="32"/>
          <w:szCs w:val="32"/>
        </w:rPr>
      </w:pPr>
      <w:r w:rsidRPr="00501671">
        <w:rPr>
          <w:rFonts w:ascii="Book Antiqua" w:hAnsi="Book Antiqua" w:cs="Arial"/>
          <w:b/>
          <w:sz w:val="32"/>
          <w:szCs w:val="32"/>
        </w:rPr>
        <w:t>ΠΑΓΚΟΣΜΙΑ ΗΜΕΡΑ ΨΥΧΙΚΗΣ ΥΓΕΙΑΣ</w:t>
      </w:r>
      <w:r w:rsidRPr="00501671">
        <w:t xml:space="preserve"> </w:t>
      </w:r>
      <w:r>
        <w:rPr>
          <w:noProof/>
        </w:rPr>
        <w:drawing>
          <wp:inline distT="0" distB="0" distL="0" distR="0">
            <wp:extent cx="3553000" cy="1574062"/>
            <wp:effectExtent l="19050" t="0" r="9350" b="0"/>
            <wp:docPr id="1" name="Εικόνα 1" descr="ÎÏÎ¿ÏÎ­Î»ÎµÏÎ¼Î± ÎµÎ¹ÎºÏÎ½Î±Ï Î³Î¹Î± ÏÏÏÎ¹ÎºÎ· ÏÎ³ÎµÎ¹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ÏÏÏÎ¹ÎºÎ· ÏÎ³ÎµÎ¹Î±"/>
                    <pic:cNvPicPr>
                      <a:picLocks noChangeAspect="1" noChangeArrowheads="1"/>
                    </pic:cNvPicPr>
                  </pic:nvPicPr>
                  <pic:blipFill>
                    <a:blip r:embed="rId5" cstate="print"/>
                    <a:srcRect/>
                    <a:stretch>
                      <a:fillRect/>
                    </a:stretch>
                  </pic:blipFill>
                  <pic:spPr bwMode="auto">
                    <a:xfrm>
                      <a:off x="0" y="0"/>
                      <a:ext cx="3557593" cy="1576097"/>
                    </a:xfrm>
                    <a:prstGeom prst="rect">
                      <a:avLst/>
                    </a:prstGeom>
                    <a:noFill/>
                    <a:ln w="9525">
                      <a:noFill/>
                      <a:miter lim="800000"/>
                      <a:headEnd/>
                      <a:tailEnd/>
                    </a:ln>
                  </pic:spPr>
                </pic:pic>
              </a:graphicData>
            </a:graphic>
          </wp:inline>
        </w:drawing>
      </w:r>
    </w:p>
    <w:p w:rsidR="00501671" w:rsidRDefault="00501671" w:rsidP="009A0042">
      <w:pPr>
        <w:pStyle w:val="Web"/>
        <w:shd w:val="clear" w:color="auto" w:fill="FFFFFF"/>
        <w:spacing w:before="0" w:beforeAutospacing="0"/>
        <w:jc w:val="both"/>
        <w:rPr>
          <w:rFonts w:ascii="Book Antiqua" w:hAnsi="Book Antiqua" w:cs="Arial"/>
          <w:color w:val="434A54"/>
          <w:sz w:val="32"/>
          <w:szCs w:val="32"/>
        </w:rPr>
      </w:pPr>
    </w:p>
    <w:p w:rsidR="009A0042" w:rsidRPr="00501671" w:rsidRDefault="009A0042" w:rsidP="009A0042">
      <w:pPr>
        <w:pStyle w:val="Web"/>
        <w:shd w:val="clear" w:color="auto" w:fill="FFFFFF"/>
        <w:spacing w:before="0" w:beforeAutospacing="0"/>
        <w:jc w:val="both"/>
        <w:rPr>
          <w:rFonts w:ascii="Book Antiqua" w:hAnsi="Book Antiqua" w:cs="Arial"/>
          <w:sz w:val="32"/>
          <w:szCs w:val="32"/>
        </w:rPr>
      </w:pPr>
      <w:r w:rsidRPr="00501671">
        <w:rPr>
          <w:rFonts w:ascii="Book Antiqua" w:hAnsi="Book Antiqua" w:cs="Arial"/>
          <w:sz w:val="32"/>
          <w:szCs w:val="32"/>
        </w:rPr>
        <w:t>Η Παγκόσμια Ημέρα Ψυχικής Υγείας γιορτάζεται κάθε χρόνο στις </w:t>
      </w:r>
      <w:hyperlink r:id="rId6" w:history="1">
        <w:r w:rsidRPr="00501671">
          <w:rPr>
            <w:rStyle w:val="-"/>
            <w:rFonts w:ascii="Book Antiqua" w:hAnsi="Book Antiqua" w:cs="Arial"/>
            <w:color w:val="auto"/>
            <w:sz w:val="32"/>
            <w:szCs w:val="32"/>
            <w:u w:val="none"/>
          </w:rPr>
          <w:t>10 Οκτωβρίου</w:t>
        </w:r>
      </w:hyperlink>
      <w:r w:rsidRPr="00501671">
        <w:rPr>
          <w:rFonts w:ascii="Book Antiqua" w:hAnsi="Book Antiqua" w:cs="Arial"/>
          <w:sz w:val="32"/>
          <w:szCs w:val="32"/>
        </w:rPr>
        <w:t>, προκειμένου να ευαισθητοποιήσει την κοινή γνώμη για τα ψυχικά νοσήματα. Την πρωτοβουλία πήραν από κοινού το 1994 η Παγκόσμια Ομοσπονδία Ψυχικής Υγείας και ο Παγκόσμιος Οργανισμός Υγείας.</w:t>
      </w:r>
    </w:p>
    <w:p w:rsidR="009A0042" w:rsidRPr="00501671" w:rsidRDefault="009A0042" w:rsidP="009A0042">
      <w:pPr>
        <w:pStyle w:val="Web"/>
        <w:shd w:val="clear" w:color="auto" w:fill="FFFFFF"/>
        <w:spacing w:before="0" w:beforeAutospacing="0"/>
        <w:jc w:val="both"/>
        <w:rPr>
          <w:rFonts w:ascii="Book Antiqua" w:hAnsi="Book Antiqua" w:cs="Arial"/>
          <w:sz w:val="32"/>
          <w:szCs w:val="32"/>
        </w:rPr>
      </w:pPr>
      <w:r w:rsidRPr="00501671">
        <w:rPr>
          <w:rFonts w:ascii="Book Antiqua" w:hAnsi="Book Antiqua" w:cs="Arial"/>
          <w:sz w:val="32"/>
          <w:szCs w:val="32"/>
        </w:rPr>
        <w:t>Οι ειδικοί κάνουν λόγο για μία παγκόσμια «επιδημία» ψυχικών διαταραχών, επικαλούμενοι τα στοιχεία του Παγκόσμιου Οργανισμού Υγείας. Ο αριθμός των πασχόντων από κατάθλιψη, ξεπερνά παγκοσμίως τα 154 εκατομμύρια, ενώ ως το 2020 θα είναι η δεύτερη αιτία θανάτου παγκοσμίως. Οι πάσχοντες από σχιζοφρένεια είναι 25 εκατομμύρια, ενώ 95 εκατομμύρια υποφέρουν από διαταραχές σχετιζόμενες με κατάχρηση αλκοόλ.</w:t>
      </w:r>
    </w:p>
    <w:p w:rsidR="009A0042" w:rsidRPr="00501671" w:rsidRDefault="009A0042" w:rsidP="009A0042">
      <w:pPr>
        <w:pStyle w:val="Web"/>
        <w:shd w:val="clear" w:color="auto" w:fill="FFFFFF"/>
        <w:spacing w:before="0" w:beforeAutospacing="0"/>
        <w:jc w:val="both"/>
        <w:rPr>
          <w:rFonts w:ascii="Book Antiqua" w:hAnsi="Book Antiqua" w:cs="Arial"/>
          <w:sz w:val="32"/>
          <w:szCs w:val="32"/>
        </w:rPr>
      </w:pPr>
      <w:r w:rsidRPr="00501671">
        <w:rPr>
          <w:rFonts w:ascii="Book Antiqua" w:hAnsi="Book Antiqua" w:cs="Arial"/>
          <w:sz w:val="32"/>
          <w:szCs w:val="32"/>
        </w:rPr>
        <w:lastRenderedPageBreak/>
        <w:t>Όσον αφορά στη χώρα μας και σύμφωνα με πανεπιστημιακές έρευνες, μόλις το 80% όσων πάσχουν από κατάθλιψη αναζητούν βοήθεια και λιγότερο από το 50% προσφεύγει στη στήριξη του ιατρού. Ένα 10 με 12% του συνόλου του πληθυσμού όλων των ηλικιών πάσχει από ψυχικές ασθένειες.</w:t>
      </w:r>
    </w:p>
    <w:p w:rsidR="009A0042" w:rsidRPr="009A0042" w:rsidRDefault="009A0042" w:rsidP="009A0042">
      <w:pPr>
        <w:shd w:val="clear" w:color="auto" w:fill="F1F2F2"/>
        <w:rPr>
          <w:rFonts w:ascii="Book Antiqua" w:eastAsia="Times New Roman" w:hAnsi="Book Antiqua" w:cs="Times New Roman"/>
          <w:color w:val="212121"/>
          <w:sz w:val="32"/>
          <w:szCs w:val="32"/>
          <w:lang w:eastAsia="el-GR"/>
        </w:rPr>
      </w:pPr>
      <w:r w:rsidRPr="009A0042">
        <w:rPr>
          <w:rFonts w:ascii="Book Antiqua" w:eastAsia="Times New Roman" w:hAnsi="Book Antiqua" w:cs="Times New Roman"/>
          <w:color w:val="212121"/>
          <w:sz w:val="32"/>
          <w:szCs w:val="32"/>
          <w:lang w:eastAsia="el-GR"/>
        </w:rPr>
        <w:t>Η εφηβεία και τα πρώτα χρόνια της ενηλικίωσης αποτελούν μια περίοδο της ζωής του ανθρώπου που χαρακτηρίζεται από αλλεπάλληλες αλλαγές, όπως η φοίτηση σε ένα νέο σχολείο, η απομάκρυνση από την οικογενειακή εστία για σπουδές ή η έναρξη της επαγγελματικής ζωής.</w:t>
      </w:r>
    </w:p>
    <w:p w:rsidR="009A0042" w:rsidRPr="009A0042" w:rsidRDefault="009A0042" w:rsidP="009A0042">
      <w:pPr>
        <w:shd w:val="clear" w:color="auto" w:fill="F1F2F2"/>
        <w:rPr>
          <w:rFonts w:ascii="Book Antiqua" w:eastAsia="Times New Roman" w:hAnsi="Book Antiqua" w:cs="Times New Roman"/>
          <w:color w:val="212121"/>
          <w:sz w:val="32"/>
          <w:szCs w:val="32"/>
          <w:lang w:eastAsia="el-GR"/>
        </w:rPr>
      </w:pPr>
      <w:r w:rsidRPr="009A0042">
        <w:rPr>
          <w:rFonts w:ascii="Book Antiqua" w:eastAsia="Times New Roman" w:hAnsi="Book Antiqua" w:cs="Times New Roman"/>
          <w:color w:val="212121"/>
          <w:sz w:val="32"/>
          <w:szCs w:val="32"/>
          <w:lang w:eastAsia="el-GR"/>
        </w:rPr>
        <w:t>Για πολλούς νέους αυτή η περίοδος είναι γεμάτη χαρά και ενθουσιασμό, ταυτόχρονα όμως μπορεί να βιώνουν έντονο στρες και φόβο. Σε ορισμένες περιπτώσεις, αυτά τα αρνητικά συναισθήματα μπορεί να οδηγήσουν σε ψυχικά νοσήματα.</w:t>
      </w:r>
    </w:p>
    <w:p w:rsidR="009A0042" w:rsidRPr="009A0042" w:rsidRDefault="009A0042" w:rsidP="009A0042">
      <w:pPr>
        <w:shd w:val="clear" w:color="auto" w:fill="F1F2F2"/>
        <w:rPr>
          <w:rFonts w:ascii="Book Antiqua" w:eastAsia="Times New Roman" w:hAnsi="Book Antiqua" w:cs="Times New Roman"/>
          <w:color w:val="212121"/>
          <w:sz w:val="32"/>
          <w:szCs w:val="32"/>
          <w:lang w:eastAsia="el-GR"/>
        </w:rPr>
      </w:pPr>
      <w:r w:rsidRPr="009A0042">
        <w:rPr>
          <w:rFonts w:ascii="Book Antiqua" w:eastAsia="Times New Roman" w:hAnsi="Book Antiqua" w:cs="Times New Roman"/>
          <w:color w:val="212121"/>
          <w:sz w:val="32"/>
          <w:szCs w:val="32"/>
          <w:lang w:eastAsia="el-GR"/>
        </w:rPr>
        <w:t> </w:t>
      </w:r>
    </w:p>
    <w:p w:rsidR="009A0042" w:rsidRPr="009A0042" w:rsidRDefault="009A0042" w:rsidP="009A0042">
      <w:pPr>
        <w:shd w:val="clear" w:color="auto" w:fill="F1F2F2"/>
        <w:rPr>
          <w:rFonts w:ascii="Book Antiqua" w:eastAsia="Times New Roman" w:hAnsi="Book Antiqua" w:cs="Times New Roman"/>
          <w:color w:val="212121"/>
          <w:sz w:val="32"/>
          <w:szCs w:val="32"/>
          <w:lang w:eastAsia="el-GR"/>
        </w:rPr>
      </w:pPr>
      <w:r w:rsidRPr="009A0042">
        <w:rPr>
          <w:rFonts w:ascii="Book Antiqua" w:eastAsia="Times New Roman" w:hAnsi="Book Antiqua" w:cs="Times New Roman"/>
          <w:color w:val="212121"/>
          <w:sz w:val="32"/>
          <w:szCs w:val="32"/>
          <w:lang w:eastAsia="el-GR"/>
        </w:rPr>
        <w:t>Σε συνδυασμό με τα παραπάνω, η αυξανόμενη χρήση του διαδικτύου, αν και έχει αναμφίβολα πολλά οφέλη, φέρνει και επιπρόσθετες πιέσεις, καθώς η συνδεσιμότητα στα εικονικά δίκτυα καταλαμβάνει όλο και μεγαλύτερο μέρος της ημέρας και συχνά οδηγεί σε δυσάρεστα φαινόμενα όπως ο διαδικτυακός εκφοβισμός.</w:t>
      </w:r>
    </w:p>
    <w:p w:rsidR="009A0042" w:rsidRPr="009A0042" w:rsidRDefault="009A0042" w:rsidP="009A0042">
      <w:pPr>
        <w:shd w:val="clear" w:color="auto" w:fill="F1F2F2"/>
        <w:rPr>
          <w:rFonts w:ascii="Book Antiqua" w:eastAsia="Times New Roman" w:hAnsi="Book Antiqua" w:cs="Times New Roman"/>
          <w:color w:val="212121"/>
          <w:sz w:val="32"/>
          <w:szCs w:val="32"/>
          <w:lang w:eastAsia="el-GR"/>
        </w:rPr>
      </w:pPr>
      <w:r w:rsidRPr="009A0042">
        <w:rPr>
          <w:rFonts w:ascii="Book Antiqua" w:eastAsia="Times New Roman" w:hAnsi="Book Antiqua" w:cs="Times New Roman"/>
          <w:color w:val="212121"/>
          <w:sz w:val="32"/>
          <w:szCs w:val="32"/>
          <w:lang w:eastAsia="el-GR"/>
        </w:rPr>
        <w:t> </w:t>
      </w:r>
    </w:p>
    <w:p w:rsidR="009A0042" w:rsidRPr="009A0042" w:rsidRDefault="009A0042" w:rsidP="009A0042">
      <w:pPr>
        <w:shd w:val="clear" w:color="auto" w:fill="F1F2F2"/>
        <w:rPr>
          <w:rFonts w:ascii="Book Antiqua" w:eastAsia="Times New Roman" w:hAnsi="Book Antiqua" w:cs="Times New Roman"/>
          <w:sz w:val="32"/>
          <w:szCs w:val="32"/>
          <w:lang w:eastAsia="el-GR"/>
        </w:rPr>
      </w:pPr>
      <w:r w:rsidRPr="009A0042">
        <w:rPr>
          <w:rFonts w:ascii="Book Antiqua" w:eastAsia="Times New Roman" w:hAnsi="Book Antiqua" w:cs="Times New Roman"/>
          <w:color w:val="212121"/>
          <w:sz w:val="32"/>
          <w:szCs w:val="32"/>
          <w:lang w:eastAsia="el-GR"/>
        </w:rPr>
        <w:t>Άλλοι νέοι πάλι ζουν σε περιοχές που πλήττονται από ανθρωπιστικές κρίσεις, όπως φυσικές καταστροφές, επιδημίες και πολέμους. Αυτοί οι νέοι είναι μάλιστα που θεωρούνται ιδιαίτερα ευάλωτοι στην ψυχολογική καταπόνηση και στα ψυχικά νοσήματα.</w:t>
      </w:r>
    </w:p>
    <w:p w:rsidR="00501671" w:rsidRDefault="00501671" w:rsidP="009A0042">
      <w:pPr>
        <w:shd w:val="clear" w:color="auto" w:fill="F1F2F2"/>
        <w:spacing w:before="270" w:after="150"/>
        <w:outlineLvl w:val="1"/>
        <w:rPr>
          <w:rFonts w:ascii="Book Antiqua" w:eastAsia="Times New Roman" w:hAnsi="Book Antiqua" w:cs="Times New Roman"/>
          <w:b/>
          <w:bCs/>
          <w:color w:val="212121"/>
          <w:spacing w:val="-15"/>
          <w:sz w:val="32"/>
          <w:szCs w:val="32"/>
          <w:lang w:eastAsia="el-GR"/>
        </w:rPr>
      </w:pPr>
    </w:p>
    <w:p w:rsidR="00501671" w:rsidRDefault="00501671" w:rsidP="009A0042">
      <w:pPr>
        <w:shd w:val="clear" w:color="auto" w:fill="F1F2F2"/>
        <w:spacing w:before="270" w:after="150"/>
        <w:outlineLvl w:val="1"/>
        <w:rPr>
          <w:rFonts w:ascii="Book Antiqua" w:eastAsia="Times New Roman" w:hAnsi="Book Antiqua" w:cs="Times New Roman"/>
          <w:b/>
          <w:bCs/>
          <w:color w:val="212121"/>
          <w:spacing w:val="-15"/>
          <w:sz w:val="32"/>
          <w:szCs w:val="32"/>
          <w:lang w:eastAsia="el-GR"/>
        </w:rPr>
      </w:pPr>
    </w:p>
    <w:p w:rsidR="00501671" w:rsidRPr="00501671" w:rsidRDefault="00501671" w:rsidP="00501671">
      <w:pPr>
        <w:shd w:val="clear" w:color="auto" w:fill="F1F2F2"/>
        <w:spacing w:before="270" w:after="150"/>
        <w:outlineLvl w:val="1"/>
        <w:rPr>
          <w:rFonts w:ascii="Book Antiqua" w:eastAsia="Times New Roman" w:hAnsi="Book Antiqua" w:cs="Times New Roman"/>
          <w:b/>
          <w:bCs/>
          <w:spacing w:val="-15"/>
          <w:sz w:val="32"/>
          <w:szCs w:val="32"/>
          <w:lang w:eastAsia="el-GR"/>
        </w:rPr>
      </w:pPr>
    </w:p>
    <w:p w:rsidR="00501671" w:rsidRPr="00501671" w:rsidRDefault="00501671" w:rsidP="00501671">
      <w:pPr>
        <w:shd w:val="clear" w:color="auto" w:fill="F1F2F2"/>
        <w:spacing w:before="270" w:after="150"/>
        <w:outlineLvl w:val="1"/>
        <w:rPr>
          <w:rFonts w:ascii="Book Antiqua" w:eastAsia="Times New Roman" w:hAnsi="Book Antiqua" w:cs="Times New Roman"/>
          <w:b/>
          <w:bCs/>
          <w:spacing w:val="-15"/>
          <w:sz w:val="32"/>
          <w:szCs w:val="32"/>
          <w:lang w:eastAsia="el-GR"/>
        </w:rPr>
      </w:pPr>
    </w:p>
    <w:p w:rsidR="009A0042" w:rsidRPr="009A0042" w:rsidRDefault="009A0042" w:rsidP="00501671">
      <w:pPr>
        <w:shd w:val="clear" w:color="auto" w:fill="F1F2F2"/>
        <w:spacing w:before="270" w:after="150"/>
        <w:outlineLvl w:val="1"/>
        <w:rPr>
          <w:rFonts w:ascii="Book Antiqua" w:eastAsia="Times New Roman" w:hAnsi="Book Antiqua" w:cs="Times New Roman"/>
          <w:b/>
          <w:bCs/>
          <w:spacing w:val="-15"/>
          <w:sz w:val="32"/>
          <w:szCs w:val="32"/>
          <w:lang w:eastAsia="el-GR"/>
        </w:rPr>
      </w:pPr>
      <w:r w:rsidRPr="009A0042">
        <w:rPr>
          <w:rFonts w:ascii="Book Antiqua" w:eastAsia="Times New Roman" w:hAnsi="Book Antiqua" w:cs="Times New Roman"/>
          <w:b/>
          <w:bCs/>
          <w:spacing w:val="-15"/>
          <w:sz w:val="32"/>
          <w:szCs w:val="32"/>
          <w:lang w:eastAsia="el-GR"/>
        </w:rPr>
        <w:t>Παγκόσμια Ημέρα Ψυχικής Υγείας 2018</w:t>
      </w:r>
    </w:p>
    <w:p w:rsidR="00A13ABB" w:rsidRDefault="00A13ABB" w:rsidP="00501671">
      <w:pPr>
        <w:shd w:val="clear" w:color="auto" w:fill="F1F2F2"/>
        <w:rPr>
          <w:rFonts w:ascii="Book Antiqua" w:eastAsia="Times New Roman" w:hAnsi="Book Antiqua" w:cs="Times New Roman"/>
          <w:sz w:val="32"/>
          <w:szCs w:val="32"/>
          <w:lang w:eastAsia="el-GR"/>
        </w:rPr>
      </w:pPr>
    </w:p>
    <w:p w:rsidR="009A0042" w:rsidRPr="009A0042" w:rsidRDefault="009A0042" w:rsidP="00501671">
      <w:pPr>
        <w:shd w:val="clear" w:color="auto" w:fill="F1F2F2"/>
        <w:rPr>
          <w:rFonts w:ascii="Book Antiqua" w:eastAsia="Times New Roman" w:hAnsi="Book Antiqua" w:cs="Times New Roman"/>
          <w:sz w:val="32"/>
          <w:szCs w:val="32"/>
          <w:lang w:eastAsia="el-GR"/>
        </w:rPr>
      </w:pPr>
      <w:r w:rsidRPr="009A0042">
        <w:rPr>
          <w:rFonts w:ascii="Book Antiqua" w:eastAsia="Times New Roman" w:hAnsi="Book Antiqua" w:cs="Times New Roman"/>
          <w:sz w:val="32"/>
          <w:szCs w:val="32"/>
          <w:lang w:eastAsia="el-GR"/>
        </w:rPr>
        <w:t>Με θέμα «Νέοι και ψυχική υγεία σε έναν κόσμο που αλλάζει», η φετινή Παγκόσμια Ημέρα </w:t>
      </w:r>
      <w:hyperlink r:id="rId7" w:tgtFrame="_self" w:history="1">
        <w:r w:rsidRPr="00501671">
          <w:rPr>
            <w:rFonts w:ascii="Book Antiqua" w:eastAsia="Times New Roman" w:hAnsi="Book Antiqua" w:cs="Times New Roman"/>
            <w:b/>
            <w:bCs/>
            <w:sz w:val="32"/>
            <w:szCs w:val="32"/>
            <w:lang w:eastAsia="el-GR"/>
          </w:rPr>
          <w:t>Ψυχικής Υγείας</w:t>
        </w:r>
      </w:hyperlink>
      <w:r w:rsidRPr="009A0042">
        <w:rPr>
          <w:rFonts w:ascii="Book Antiqua" w:eastAsia="Times New Roman" w:hAnsi="Book Antiqua" w:cs="Times New Roman"/>
          <w:sz w:val="32"/>
          <w:szCs w:val="32"/>
          <w:lang w:eastAsia="el-GR"/>
        </w:rPr>
        <w:t> φέρνει στο επίκεντρο τις προκλήσεις που αντιμετωπίζουν οι νέοι σήμερα και αποτελεί την αφορμή για να συζητηθεί το τι χρειάζονται οι νέοι προκειμένου να είναι υγιείς, ευτυχισμένοι και ψυχικά ανθεκτικοί.</w:t>
      </w:r>
    </w:p>
    <w:p w:rsidR="009A0042" w:rsidRPr="009A0042" w:rsidRDefault="009A0042" w:rsidP="00501671">
      <w:pPr>
        <w:shd w:val="clear" w:color="auto" w:fill="F1F2F2"/>
        <w:rPr>
          <w:rFonts w:ascii="Book Antiqua" w:eastAsia="Times New Roman" w:hAnsi="Book Antiqua" w:cs="Times New Roman"/>
          <w:sz w:val="32"/>
          <w:szCs w:val="32"/>
          <w:lang w:eastAsia="el-GR"/>
        </w:rPr>
      </w:pPr>
      <w:r w:rsidRPr="00501671">
        <w:rPr>
          <w:rFonts w:ascii="Book Antiqua" w:eastAsia="Times New Roman" w:hAnsi="Book Antiqua" w:cs="Times New Roman"/>
          <w:b/>
          <w:bCs/>
          <w:sz w:val="32"/>
          <w:szCs w:val="32"/>
          <w:lang w:eastAsia="el-GR"/>
        </w:rPr>
        <w:t>Τα μισά ψυχικά νοσήματα εκδηλώνονται μέχρι την ηλικία των 14 ετών</w:t>
      </w:r>
    </w:p>
    <w:p w:rsidR="009A0042" w:rsidRPr="009A0042" w:rsidRDefault="009A0042" w:rsidP="00501671">
      <w:pPr>
        <w:shd w:val="clear" w:color="auto" w:fill="F1F2F2"/>
        <w:rPr>
          <w:rFonts w:ascii="Book Antiqua" w:eastAsia="Times New Roman" w:hAnsi="Book Antiqua" w:cs="Times New Roman"/>
          <w:sz w:val="32"/>
          <w:szCs w:val="32"/>
          <w:lang w:eastAsia="el-GR"/>
        </w:rPr>
      </w:pPr>
      <w:r w:rsidRPr="009A0042">
        <w:rPr>
          <w:rFonts w:ascii="Book Antiqua" w:eastAsia="Times New Roman" w:hAnsi="Book Antiqua" w:cs="Times New Roman"/>
          <w:sz w:val="32"/>
          <w:szCs w:val="32"/>
          <w:lang w:eastAsia="el-GR"/>
        </w:rPr>
        <w:t>Σύμφωνα με τον Παγκόσμιο Οργανισμό Υγείας (ΠΟΥ), τα μισά περιστατικά ψυχικών νοσημάτων ξεκινούν ήδη από την εφηβεία, μέχρι την ηλικία των 14 ετών, ωστόσο τα περισσότερα από αυτά δεν διαγιγνώσκονται και δεν αντιμετωπίζονται επαρκώς. Σε επίπεδο φορτίου νοσηρότητας μεταξύ των εφήβων, τρίτη κυριότερη αιτία είναι η κατάθλιψη, ενώ η αυτοκτονία αποτελεί τη δεύτερη κυριότερη αιτία θανάτου στους νέους 15 έως 29 ετών.</w:t>
      </w:r>
    </w:p>
    <w:p w:rsidR="00FB0E68" w:rsidRDefault="00FB0E68" w:rsidP="00501671">
      <w:pPr>
        <w:rPr>
          <w:rFonts w:ascii="Book Antiqua" w:hAnsi="Book Antiqua"/>
          <w:i/>
        </w:rPr>
      </w:pPr>
      <w:r>
        <w:rPr>
          <w:rFonts w:ascii="Book Antiqua" w:hAnsi="Book Antiqua"/>
          <w:i/>
        </w:rPr>
        <w:t xml:space="preserve">   </w:t>
      </w:r>
    </w:p>
    <w:p w:rsidR="00FB0E68" w:rsidRDefault="00FB0E68" w:rsidP="00501671">
      <w:pPr>
        <w:rPr>
          <w:rFonts w:ascii="Book Antiqua" w:hAnsi="Book Antiqua"/>
          <w:i/>
        </w:rPr>
      </w:pPr>
    </w:p>
    <w:p w:rsidR="009B7AA5" w:rsidRPr="00FB0E68" w:rsidRDefault="00FB0E68" w:rsidP="00501671">
      <w:pPr>
        <w:rPr>
          <w:rFonts w:ascii="Book Antiqua" w:hAnsi="Book Antiqua"/>
          <w:i/>
        </w:rPr>
      </w:pPr>
      <w:r w:rsidRPr="00FB0E68">
        <w:rPr>
          <w:rFonts w:ascii="Book Antiqua" w:hAnsi="Book Antiqua"/>
          <w:i/>
        </w:rPr>
        <w:t>Πηγή: Π.Ο.Υ</w:t>
      </w:r>
    </w:p>
    <w:sectPr w:rsidR="009B7AA5" w:rsidRPr="00FB0E68"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0042"/>
    <w:rsid w:val="00265494"/>
    <w:rsid w:val="0037599A"/>
    <w:rsid w:val="00501671"/>
    <w:rsid w:val="005F2B35"/>
    <w:rsid w:val="009A0042"/>
    <w:rsid w:val="009B7AA5"/>
    <w:rsid w:val="00A13ABB"/>
    <w:rsid w:val="00F71D22"/>
    <w:rsid w:val="00FB0E68"/>
    <w:rsid w:val="00FD22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A5"/>
  </w:style>
  <w:style w:type="paragraph" w:styleId="2">
    <w:name w:val="heading 2"/>
    <w:basedOn w:val="a"/>
    <w:link w:val="2Char"/>
    <w:uiPriority w:val="9"/>
    <w:qFormat/>
    <w:rsid w:val="009A0042"/>
    <w:pPr>
      <w:spacing w:before="100" w:beforeAutospacing="1" w:after="100" w:afterAutospacing="1"/>
      <w:jc w:val="left"/>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0042"/>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A0042"/>
    <w:rPr>
      <w:color w:val="0000FF"/>
      <w:u w:val="single"/>
    </w:rPr>
  </w:style>
  <w:style w:type="character" w:customStyle="1" w:styleId="2Char">
    <w:name w:val="Επικεφαλίδα 2 Char"/>
    <w:basedOn w:val="a0"/>
    <w:link w:val="2"/>
    <w:uiPriority w:val="9"/>
    <w:rsid w:val="009A0042"/>
    <w:rPr>
      <w:rFonts w:ascii="Times New Roman" w:eastAsia="Times New Roman" w:hAnsi="Times New Roman" w:cs="Times New Roman"/>
      <w:b/>
      <w:bCs/>
      <w:sz w:val="36"/>
      <w:szCs w:val="36"/>
      <w:lang w:eastAsia="el-GR"/>
    </w:rPr>
  </w:style>
  <w:style w:type="character" w:styleId="a3">
    <w:name w:val="Strong"/>
    <w:basedOn w:val="a0"/>
    <w:uiPriority w:val="22"/>
    <w:qFormat/>
    <w:rsid w:val="009A0042"/>
    <w:rPr>
      <w:b/>
      <w:bCs/>
    </w:rPr>
  </w:style>
  <w:style w:type="paragraph" w:styleId="a4">
    <w:name w:val="Balloon Text"/>
    <w:basedOn w:val="a"/>
    <w:link w:val="Char"/>
    <w:uiPriority w:val="99"/>
    <w:semiHidden/>
    <w:unhideWhenUsed/>
    <w:rsid w:val="00501671"/>
    <w:rPr>
      <w:rFonts w:ascii="Tahoma" w:hAnsi="Tahoma" w:cs="Tahoma"/>
      <w:sz w:val="16"/>
      <w:szCs w:val="16"/>
    </w:rPr>
  </w:style>
  <w:style w:type="character" w:customStyle="1" w:styleId="Char">
    <w:name w:val="Κείμενο πλαισίου Char"/>
    <w:basedOn w:val="a0"/>
    <w:link w:val="a4"/>
    <w:uiPriority w:val="99"/>
    <w:semiHidden/>
    <w:rsid w:val="0050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363194">
      <w:bodyDiv w:val="1"/>
      <w:marLeft w:val="0"/>
      <w:marRight w:val="0"/>
      <w:marTop w:val="0"/>
      <w:marBottom w:val="0"/>
      <w:divBdr>
        <w:top w:val="none" w:sz="0" w:space="0" w:color="auto"/>
        <w:left w:val="none" w:sz="0" w:space="0" w:color="auto"/>
        <w:bottom w:val="none" w:sz="0" w:space="0" w:color="auto"/>
        <w:right w:val="none" w:sz="0" w:space="0" w:color="auto"/>
      </w:divBdr>
    </w:div>
    <w:div w:id="1657223104">
      <w:bodyDiv w:val="1"/>
      <w:marLeft w:val="0"/>
      <w:marRight w:val="0"/>
      <w:marTop w:val="0"/>
      <w:marBottom w:val="0"/>
      <w:divBdr>
        <w:top w:val="none" w:sz="0" w:space="0" w:color="auto"/>
        <w:left w:val="none" w:sz="0" w:space="0" w:color="auto"/>
        <w:bottom w:val="none" w:sz="0" w:space="0" w:color="auto"/>
        <w:right w:val="none" w:sz="0" w:space="0" w:color="auto"/>
      </w:divBdr>
      <w:divsChild>
        <w:div w:id="67862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bomb.gr/tags/tag/32927/psyxikh-yge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simera.gr/almanac/101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2530</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2</cp:revision>
  <dcterms:created xsi:type="dcterms:W3CDTF">2018-10-15T07:13:00Z</dcterms:created>
  <dcterms:modified xsi:type="dcterms:W3CDTF">2018-10-15T07:13:00Z</dcterms:modified>
</cp:coreProperties>
</file>