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8C" w:rsidRDefault="00DC368C">
      <w:pPr>
        <w:rPr>
          <w:lang w:val="en-US"/>
        </w:rPr>
      </w:pPr>
    </w:p>
    <w:p w:rsidR="000D276E" w:rsidRDefault="000D276E" w:rsidP="000D276E">
      <w:pPr>
        <w:shd w:val="clear" w:color="auto" w:fill="F7F8F8"/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6"/>
          <w:szCs w:val="26"/>
          <w:u w:val="single"/>
          <w:lang w:eastAsia="el-GR"/>
        </w:rPr>
      </w:pPr>
    </w:p>
    <w:tbl>
      <w:tblPr>
        <w:tblW w:w="10170" w:type="dxa"/>
        <w:tblInd w:w="-917" w:type="dxa"/>
        <w:tblLayout w:type="fixed"/>
        <w:tblLook w:val="04A0"/>
      </w:tblPr>
      <w:tblGrid>
        <w:gridCol w:w="5133"/>
        <w:gridCol w:w="5037"/>
      </w:tblGrid>
      <w:tr w:rsidR="000D276E" w:rsidTr="000D276E">
        <w:tc>
          <w:tcPr>
            <w:tcW w:w="5136" w:type="dxa"/>
            <w:hideMark/>
          </w:tcPr>
          <w:p w:rsidR="000D276E" w:rsidRDefault="000D276E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</w:rPr>
              <w:t xml:space="preserve">   </w:t>
            </w:r>
            <w:r>
              <w:rPr>
                <w:rFonts w:ascii="Verdana" w:hAnsi="Verdana"/>
                <w:noProof/>
                <w:color w:val="000000"/>
                <w:lang w:eastAsia="el-GR"/>
              </w:rPr>
              <w:drawing>
                <wp:inline distT="0" distB="0" distL="0" distR="0">
                  <wp:extent cx="2876550" cy="1076325"/>
                  <wp:effectExtent l="0" t="0" r="0" b="0"/>
                  <wp:docPr id="2" name="Εικόνα 2" descr="TEIWEST_DOC_HEADER-GR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EIWEST_DOC_HEADER-GR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</w:rPr>
              <w:t xml:space="preserve">     </w:t>
            </w:r>
          </w:p>
          <w:p w:rsidR="000D276E" w:rsidRDefault="000D276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</w:rPr>
              <w:t>ΤΜΗΜΑ ΠΕΡΙΘΑΛΨΗΣ ΚΑΙ ΚΟΙΝΩΝΙΚΗΣ ΜΕΡΙΜΝΑΣ</w:t>
            </w:r>
          </w:p>
        </w:tc>
        <w:tc>
          <w:tcPr>
            <w:tcW w:w="5039" w:type="dxa"/>
          </w:tcPr>
          <w:p w:rsidR="000D276E" w:rsidRDefault="000D276E">
            <w:pPr>
              <w:pStyle w:val="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 xml:space="preserve">                          </w:t>
            </w:r>
          </w:p>
          <w:p w:rsidR="000D276E" w:rsidRDefault="000D276E">
            <w:pPr>
              <w:ind w:left="720"/>
              <w:rPr>
                <w:rFonts w:ascii="Verdana" w:hAnsi="Verdana"/>
                <w:color w:val="000000"/>
                <w:sz w:val="18"/>
              </w:rPr>
            </w:pPr>
          </w:p>
          <w:p w:rsidR="000D276E" w:rsidRDefault="000D276E">
            <w:pPr>
              <w:ind w:left="720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0D276E" w:rsidTr="000D276E">
        <w:trPr>
          <w:cantSplit/>
          <w:trHeight w:val="179"/>
        </w:trPr>
        <w:tc>
          <w:tcPr>
            <w:tcW w:w="10175" w:type="dxa"/>
            <w:gridSpan w:val="2"/>
          </w:tcPr>
          <w:p w:rsidR="000D276E" w:rsidRDefault="000D276E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093045" w:rsidRPr="00A75265" w:rsidRDefault="00093045"/>
    <w:p w:rsidR="00093045" w:rsidRPr="008E365D" w:rsidRDefault="006D5C1B" w:rsidP="008E365D">
      <w:pPr>
        <w:jc w:val="center"/>
        <w:rPr>
          <w:color w:val="FF0000"/>
          <w:sz w:val="32"/>
          <w:szCs w:val="32"/>
        </w:rPr>
      </w:pPr>
      <w:r w:rsidRPr="008E365D">
        <w:rPr>
          <w:b/>
          <w:bCs/>
          <w:color w:val="FF0000"/>
          <w:sz w:val="32"/>
          <w:szCs w:val="32"/>
          <w:u w:val="single"/>
        </w:rPr>
        <w:t>11 Φεβρουαρίου –</w:t>
      </w:r>
      <w:r w:rsidR="008E365D">
        <w:rPr>
          <w:b/>
          <w:bCs/>
          <w:color w:val="FF0000"/>
          <w:sz w:val="32"/>
          <w:szCs w:val="32"/>
          <w:u w:val="single"/>
        </w:rPr>
        <w:t xml:space="preserve"> </w:t>
      </w:r>
      <w:r w:rsidRPr="008E365D">
        <w:rPr>
          <w:b/>
          <w:bCs/>
          <w:color w:val="FF0000"/>
          <w:sz w:val="32"/>
          <w:szCs w:val="32"/>
          <w:u w:val="single"/>
        </w:rPr>
        <w:t>Ευρωπαϊκή Ημέρα του «112</w:t>
      </w:r>
    </w:p>
    <w:p w:rsidR="00093045" w:rsidRPr="008E365D" w:rsidRDefault="00093045" w:rsidP="008E365D">
      <w:pPr>
        <w:spacing w:after="300" w:line="240" w:lineRule="auto"/>
        <w:jc w:val="center"/>
        <w:outlineLvl w:val="0"/>
        <w:rPr>
          <w:rFonts w:ascii="inherit" w:eastAsia="Times New Roman" w:hAnsi="inherit" w:cs="Helvetica"/>
          <w:b/>
          <w:bCs/>
          <w:kern w:val="36"/>
          <w:sz w:val="36"/>
          <w:szCs w:val="36"/>
          <w:u w:val="single"/>
          <w:lang w:eastAsia="el-GR"/>
        </w:rPr>
      </w:pPr>
      <w:r w:rsidRPr="008E365D">
        <w:rPr>
          <w:rFonts w:ascii="inherit" w:eastAsia="Times New Roman" w:hAnsi="inherit" w:cs="Helvetica"/>
          <w:b/>
          <w:bCs/>
          <w:kern w:val="36"/>
          <w:sz w:val="36"/>
          <w:szCs w:val="36"/>
          <w:u w:val="single"/>
          <w:lang w:eastAsia="el-GR"/>
        </w:rPr>
        <w:t>Ευρωπαϊκός Αριθμός Έκτακτης Ανάγκης</w:t>
      </w:r>
    </w:p>
    <w:p w:rsidR="00093045" w:rsidRPr="00093045" w:rsidRDefault="00093045" w:rsidP="008E365D">
      <w:pPr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3"/>
          <w:szCs w:val="23"/>
          <w:lang w:eastAsia="el-GR"/>
        </w:rPr>
      </w:pPr>
      <w:r w:rsidRPr="00093045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112</w:t>
      </w:r>
      <w:r w:rsidRPr="00093045">
        <w:rPr>
          <w:rFonts w:ascii="Arial" w:eastAsia="Times New Roman" w:hAnsi="Arial" w:cs="Arial"/>
          <w:b/>
          <w:bCs/>
          <w:color w:val="3F3F3F"/>
          <w:sz w:val="24"/>
          <w:szCs w:val="24"/>
          <w:lang w:eastAsia="el-GR"/>
        </w:rPr>
        <w:t>: Ο αριθμός που πρέπει να θυμάστε αν βρεθείτε σε χώρα της Ευρωπαϊκής Ένωσης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06"/>
      </w:tblGrid>
      <w:tr w:rsidR="00093045" w:rsidRPr="00A40F3E" w:rsidTr="00093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A40F3E" w:rsidRPr="00A40F3E" w:rsidRDefault="00093045" w:rsidP="000930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en-US" w:eastAsia="el-GR"/>
              </w:rPr>
            </w:pPr>
            <w:r w:rsidRPr="00A40F3E">
              <w:rPr>
                <w:rFonts w:ascii="Helvetica" w:eastAsia="Times New Roman" w:hAnsi="Helvetica" w:cs="Helvetica"/>
                <w:noProof/>
                <w:color w:val="C0273C"/>
                <w:sz w:val="24"/>
                <w:szCs w:val="24"/>
                <w:lang w:eastAsia="el-GR"/>
              </w:rPr>
              <w:drawing>
                <wp:inline distT="0" distB="0" distL="0" distR="0">
                  <wp:extent cx="4540250" cy="2724150"/>
                  <wp:effectExtent l="19050" t="0" r="0" b="0"/>
                  <wp:docPr id="1" name="Εικόνα 1" descr="http://civilprotection.gr/sites/default/gscp_uploads/resize/media/AFISA-ELLHNIKH-travellers_1280x768-550x330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vilprotection.gr/sites/default/gscp_uploads/resize/media/AFISA-ELLHNIKH-travellers_1280x768-550x330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A03" w:rsidRDefault="00127A03" w:rsidP="008E365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«112»   Ο αριθμός κλήσης που σώζει  ζωές….</w:t>
            </w:r>
          </w:p>
          <w:p w:rsidR="00A40F3E" w:rsidRPr="00127A03" w:rsidRDefault="00A40F3E" w:rsidP="000930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</w:p>
          <w:p w:rsidR="008E365D" w:rsidRDefault="00A40F3E" w:rsidP="00A40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40F3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      </w:t>
            </w:r>
          </w:p>
          <w:p w:rsidR="008E365D" w:rsidRDefault="008E365D" w:rsidP="00A40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E365D" w:rsidRDefault="008E365D" w:rsidP="00A40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A40F3E" w:rsidRPr="008E365D" w:rsidRDefault="00A40F3E" w:rsidP="00A40F3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Η </w:t>
            </w:r>
            <w:r w:rsidRPr="008E365D">
              <w:rPr>
                <w:rFonts w:eastAsia="Times New Roman" w:cstheme="minorHAnsi"/>
                <w:b/>
                <w:bCs/>
                <w:color w:val="800000"/>
                <w:sz w:val="28"/>
                <w:szCs w:val="28"/>
                <w:lang w:eastAsia="el-GR"/>
              </w:rPr>
              <w:t xml:space="preserve">11η Φεβρουαρίου </w:t>
            </w:r>
            <w:r w:rsidRPr="008E365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καθιερώθηκε  το </w:t>
            </w:r>
            <w:r w:rsidRPr="008E365D">
              <w:rPr>
                <w:rFonts w:eastAsia="Times New Roman" w:cstheme="minorHAnsi"/>
                <w:b/>
                <w:bCs/>
                <w:color w:val="800000"/>
                <w:sz w:val="28"/>
                <w:szCs w:val="28"/>
                <w:lang w:eastAsia="el-GR"/>
              </w:rPr>
              <w:t xml:space="preserve">2009 </w:t>
            </w:r>
            <w:r w:rsidRPr="008E365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ως   Ευρωπαϊκή  Ημέρα    του </w:t>
            </w:r>
            <w:r w:rsidRPr="008E365D">
              <w:rPr>
                <w:rFonts w:eastAsia="Times New Roman" w:cstheme="minorHAnsi"/>
                <w:b/>
                <w:bCs/>
                <w:color w:val="800000"/>
                <w:sz w:val="28"/>
                <w:szCs w:val="28"/>
                <w:lang w:eastAsia="el-GR"/>
              </w:rPr>
              <w:t>«112»</w:t>
            </w:r>
            <w:r w:rsidRPr="008E365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.</w:t>
            </w:r>
          </w:p>
          <w:p w:rsidR="008E365D" w:rsidRDefault="00A40F3E" w:rsidP="00A40F3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sz w:val="28"/>
                <w:szCs w:val="28"/>
                <w:lang w:eastAsia="el-GR"/>
              </w:rPr>
              <w:t>Βάσει  της υπογραφής τριμερούς Διακήρυξης της Ευρωπαϊκής Επιτροπής, του  Ευρωπαϊκού  Κοινοβουλίου και της Τσεχικής Προεδρίας.</w:t>
            </w:r>
          </w:p>
          <w:p w:rsidR="00A40F3E" w:rsidRPr="008E365D" w:rsidRDefault="00A40F3E" w:rsidP="00A40F3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bCs/>
                <w:sz w:val="28"/>
                <w:szCs w:val="28"/>
                <w:lang w:eastAsia="el-GR"/>
              </w:rPr>
              <w:t xml:space="preserve">Η  Ευρωπαϊκή Ημέρα </w:t>
            </w:r>
            <w:r w:rsidRPr="008E365D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του 112 </w:t>
            </w:r>
            <w:r w:rsidRPr="008E365D">
              <w:rPr>
                <w:rFonts w:eastAsia="Times New Roman" w:cstheme="minorHAnsi"/>
                <w:sz w:val="28"/>
                <w:szCs w:val="28"/>
                <w:lang w:eastAsia="el-GR"/>
              </w:rPr>
              <w:t> γιορτάζεται  κάθε χρόνο  και  έχει στόχο να  βοηθήσει  σε  κρίσιμες  στιγμές  τους  Ευρωπαίους  που  κινδυνεύουν, από τραυματισμό, πυρκαγιά ή  εγκληματική ενέργεια με τις υπηρεσίες έκτακτης  ανάγκης (ασθενοφόρα, πυροσβεστική, αστυνομία).</w:t>
            </w:r>
          </w:p>
          <w:p w:rsidR="00093045" w:rsidRPr="00A40F3E" w:rsidRDefault="00093045" w:rsidP="000930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A40F3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  <w:t xml:space="preserve">         </w:t>
            </w:r>
          </w:p>
          <w:p w:rsidR="00093045" w:rsidRPr="008E365D" w:rsidRDefault="00093045" w:rsidP="008E365D">
            <w:pPr>
              <w:spacing w:after="0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Το </w:t>
            </w:r>
            <w:r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 xml:space="preserve">112 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λειτουργεί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σε όλα τα κράτη μέλη της Ε.Ε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παράλληλα με τους εθνικούς αριθμούς κλήσης έκτακτης ανάγκης. Σε ορισμένες χώρες της ΕΕ αποτελεί ωστόσο τον μοναδικό αριθμό κλήσης έκτακτης ανάγκης. Λειτουργεί επίσης σε μερικές χώρες εκτός ΕΕ, όπως η Ελβετία και η Νότια Αφρική.</w:t>
            </w:r>
          </w:p>
          <w:p w:rsidR="00093045" w:rsidRPr="008E365D" w:rsidRDefault="00093045" w:rsidP="008E365D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el-GR"/>
              </w:rPr>
              <w:t xml:space="preserve">Στην </w:t>
            </w:r>
            <w:r w:rsidRPr="008E365D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u w:val="single"/>
                <w:lang w:eastAsia="el-GR"/>
              </w:rPr>
              <w:t xml:space="preserve">Ελλάδα, το </w:t>
            </w:r>
            <w:r w:rsidRPr="008E365D"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  <w:lang w:eastAsia="el-GR"/>
              </w:rPr>
              <w:t>112</w:t>
            </w:r>
            <w:r w:rsidRPr="008E365D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el-GR"/>
              </w:rPr>
              <w:t> </w:t>
            </w:r>
            <w:r w:rsidR="00A40F3E" w:rsidRPr="008E365D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el-GR"/>
              </w:rPr>
              <w:t>λειτουργεί όλο το 24ωρο, 7 ημέρες την εβδομάδα και συνδέει τον καλούντα, ανάλογα με το περιστατικό έκτακτης ανάγκης που αυτός αναφέρει με:</w:t>
            </w:r>
          </w:p>
          <w:p w:rsidR="00093045" w:rsidRPr="008E365D" w:rsidRDefault="00093045" w:rsidP="00A40F3E">
            <w:pPr>
              <w:spacing w:after="0" w:line="240" w:lineRule="auto"/>
              <w:ind w:left="786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·        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την Αστυνομία </w:t>
            </w:r>
          </w:p>
          <w:p w:rsidR="00093045" w:rsidRPr="008E365D" w:rsidRDefault="00093045" w:rsidP="00A40F3E">
            <w:pPr>
              <w:spacing w:after="0" w:line="240" w:lineRule="auto"/>
              <w:ind w:left="786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·         </w:t>
            </w:r>
            <w:proofErr w:type="spellStart"/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τo</w:t>
            </w:r>
            <w:proofErr w:type="spellEnd"/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Πυροσβεστικό Σώμα </w:t>
            </w:r>
          </w:p>
          <w:p w:rsidR="00093045" w:rsidRPr="008E365D" w:rsidRDefault="00093045" w:rsidP="00A40F3E">
            <w:pPr>
              <w:spacing w:after="0" w:line="240" w:lineRule="auto"/>
              <w:ind w:left="786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·        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το</w:t>
            </w:r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ΕΚΑΒ </w:t>
            </w:r>
          </w:p>
          <w:p w:rsidR="00093045" w:rsidRPr="008E365D" w:rsidRDefault="00093045" w:rsidP="00A40F3E">
            <w:pPr>
              <w:spacing w:after="0" w:line="240" w:lineRule="auto"/>
              <w:ind w:left="786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·        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το </w:t>
            </w:r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Λιμενικό Σώμα </w:t>
            </w:r>
          </w:p>
          <w:p w:rsidR="00093045" w:rsidRPr="008E365D" w:rsidRDefault="00093045" w:rsidP="00A40F3E">
            <w:pPr>
              <w:spacing w:after="0" w:line="240" w:lineRule="auto"/>
              <w:ind w:left="786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·        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την Εθνική Τηλεφωνική Γραμμή SOS 1056</w:t>
            </w:r>
          </w:p>
          <w:p w:rsidR="00093045" w:rsidRPr="008E365D" w:rsidRDefault="00093045" w:rsidP="00A40F3E">
            <w:pPr>
              <w:spacing w:after="0" w:line="240" w:lineRule="auto"/>
              <w:ind w:left="709"/>
              <w:jc w:val="both"/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·     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  <w:r w:rsid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την Ευρωπαϊκή </w:t>
            </w:r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Γραμμή για </w:t>
            </w:r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τα </w:t>
            </w:r>
            <w:r w:rsidR="00A40F3E"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εξαφανισμένα παιδιά </w:t>
            </w:r>
            <w:r w:rsid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116000</w:t>
            </w:r>
          </w:p>
          <w:p w:rsidR="00093045" w:rsidRPr="008E365D" w:rsidRDefault="008E365D" w:rsidP="008E365D">
            <w:pPr>
              <w:spacing w:after="0" w:line="240" w:lineRule="auto"/>
              <w:ind w:hanging="142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 </w:t>
            </w:r>
            <w:r w:rsidR="00093045"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Στις τηλεφωνικές κλήσεις προς το </w:t>
            </w:r>
            <w:r w:rsidR="00093045"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>112</w:t>
            </w:r>
            <w:r w:rsidR="00093045"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 </w:t>
            </w:r>
            <w:r w:rsidR="00DF19F6"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093045"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απαντούν αμέσως ειδικά εκπαιδευμένοι χειριστές  στα ελληνικά, αγγλικά και γαλλικά.</w:t>
            </w:r>
          </w:p>
          <w:p w:rsidR="00093045" w:rsidRDefault="00093045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Η κλήση προς το </w:t>
            </w:r>
            <w:r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 xml:space="preserve">112 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είναι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χωρίς χρέωση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και μπορεί να γίνει από </w:t>
            </w:r>
            <w:r w:rsidRPr="008E365D"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l-GR"/>
              </w:rPr>
              <w:t>σταθερό ή  κινητό τηλέφωνο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(ακόμη και χωρίς κάρτα SIM)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.</w:t>
            </w:r>
          </w:p>
          <w:p w:rsidR="008E365D" w:rsidRDefault="008E365D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  <w:p w:rsidR="008E365D" w:rsidRDefault="008E365D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  <w:p w:rsidR="008E365D" w:rsidRDefault="008E365D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  <w:p w:rsidR="008E365D" w:rsidRDefault="008E365D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  <w:p w:rsidR="008E365D" w:rsidRPr="008E365D" w:rsidRDefault="008E365D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  <w:p w:rsidR="00093045" w:rsidRPr="008E365D" w:rsidRDefault="00093045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Η κλήση προς το </w:t>
            </w:r>
            <w:r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>112 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μπορεί να γίνει και από δημόσιους τηλεφωνικούς θαλάμους </w:t>
            </w:r>
            <w:r w:rsidRPr="008E36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χωρίς τηλεκάρτα.</w:t>
            </w:r>
            <w:bookmarkStart w:id="0" w:name="_GoBack"/>
            <w:bookmarkEnd w:id="0"/>
          </w:p>
          <w:p w:rsidR="00093045" w:rsidRPr="008E365D" w:rsidRDefault="00093045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Ο αριθμός </w:t>
            </w:r>
            <w:r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>112 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λειτουργεί </w:t>
            </w:r>
            <w:r w:rsidRPr="008E365D"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l-GR"/>
              </w:rPr>
              <w:t>εντός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της εμβέλειας οποιουδήποτε δικτύου κινητής τηλεφωνίας. Αν η περιοχή του συμβάντος δεν καλύπτεται από το δίκτυο κινητής τηλεφωνίας του καλούντος, η κλήση προς το </w:t>
            </w:r>
            <w:r w:rsidRPr="008E365D">
              <w:rPr>
                <w:rFonts w:eastAsia="Times New Roman" w:cstheme="minorHAnsi"/>
                <w:b/>
                <w:color w:val="FF0000"/>
                <w:sz w:val="28"/>
                <w:szCs w:val="28"/>
                <w:u w:val="single"/>
                <w:lang w:eastAsia="el-GR"/>
              </w:rPr>
              <w:t>112</w:t>
            </w:r>
            <w:r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> 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πραγματοποιείται μέσω άλλων δικτύων κινητής τηλεφωνίας που καλύπτουν τη συγκεκριμένη περιοχή (λειτουργία υπηρεσίας εθνικής και διεθνούς </w:t>
            </w:r>
            <w:proofErr w:type="spellStart"/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περιαγωγής</w:t>
            </w:r>
            <w:proofErr w:type="spellEnd"/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).</w:t>
            </w:r>
          </w:p>
          <w:p w:rsidR="00093045" w:rsidRPr="008E365D" w:rsidRDefault="00093045" w:rsidP="00A40F3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 xml:space="preserve">Η κλήση στο </w:t>
            </w:r>
            <w:r w:rsidRPr="008E365D">
              <w:rPr>
                <w:rFonts w:eastAsia="Times New Roman" w:cstheme="minorHAnsi"/>
                <w:b/>
                <w:color w:val="FF0000"/>
                <w:sz w:val="28"/>
                <w:szCs w:val="28"/>
                <w:lang w:eastAsia="el-GR"/>
              </w:rPr>
              <w:t xml:space="preserve">112 </w:t>
            </w:r>
            <w:r w:rsidRPr="008E365D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παρέχει τη δυνατότητα εντοπισμού της θέσης του καλούντος.                          </w:t>
            </w:r>
          </w:p>
          <w:p w:rsidR="00093045" w:rsidRPr="008E365D" w:rsidRDefault="00093045" w:rsidP="00A40F3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8E365D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 xml:space="preserve">Αρμόδιος φορέας για τη λειτουργία του </w:t>
            </w:r>
            <w:r w:rsidRPr="008E365D">
              <w:rPr>
                <w:rFonts w:eastAsia="Times New Roman" w:cstheme="minorHAnsi"/>
                <w:b/>
                <w:color w:val="FF0000"/>
                <w:sz w:val="28"/>
                <w:szCs w:val="28"/>
                <w:lang w:eastAsia="el-GR"/>
              </w:rPr>
              <w:t>112 </w:t>
            </w:r>
            <w:r w:rsidRPr="008E365D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 στην Ελλάδα είναι η Γενική Γραμματεία Πολιτικής Προστασίας του Υπουργείου Δημόσιας Τάξης και Προστασίας του Πολίτη.</w:t>
            </w:r>
          </w:p>
          <w:p w:rsidR="008E365D" w:rsidRPr="008E365D" w:rsidRDefault="00093045" w:rsidP="00A40F3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Περισσότερες πληροφορίες σχετικά με τη λειτουργία του </w:t>
            </w:r>
            <w:r w:rsidRPr="008E365D">
              <w:rPr>
                <w:rFonts w:eastAsia="Times New Roman" w:cstheme="minorHAnsi"/>
                <w:color w:val="FF0000"/>
                <w:sz w:val="28"/>
                <w:szCs w:val="28"/>
                <w:lang w:eastAsia="el-GR"/>
              </w:rPr>
              <w:t>112</w:t>
            </w:r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 στα κράτη μέλη της ΕΕ, μπορείτε να βρείτε στον </w:t>
            </w:r>
            <w:proofErr w:type="spellStart"/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ιστότοπο</w:t>
            </w:r>
            <w:proofErr w:type="spellEnd"/>
            <w:r w:rsidRPr="008E365D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 xml:space="preserve"> της Ευρωπαϊκής Επιτροπής: http:// </w:t>
            </w:r>
            <w:hyperlink r:id="rId7" w:tgtFrame="_blank" w:history="1">
              <w:r w:rsidRPr="008E365D">
                <w:rPr>
                  <w:rFonts w:eastAsia="Times New Roman" w:cstheme="minorHAnsi"/>
                  <w:color w:val="C0273C"/>
                  <w:sz w:val="28"/>
                  <w:szCs w:val="28"/>
                  <w:lang w:eastAsia="el-GR"/>
                </w:rPr>
                <w:t>www.112.eu</w:t>
              </w:r>
            </w:hyperlink>
          </w:p>
          <w:p w:rsidR="008E365D" w:rsidRPr="008E365D" w:rsidRDefault="00A40F3E" w:rsidP="00A40F3E">
            <w:pPr>
              <w:spacing w:after="0" w:line="240" w:lineRule="auto"/>
              <w:jc w:val="both"/>
              <w:rPr>
                <w:rFonts w:eastAsia="Times New Roman" w:cstheme="minorHAnsi"/>
                <w:color w:val="C0273C"/>
                <w:sz w:val="24"/>
                <w:szCs w:val="24"/>
                <w:lang w:eastAsia="el-GR"/>
              </w:rPr>
            </w:pPr>
            <w:r w:rsidRPr="008E365D">
              <w:rPr>
                <w:rFonts w:eastAsia="Times New Roman" w:cstheme="minorHAnsi"/>
                <w:color w:val="C0273C"/>
                <w:sz w:val="24"/>
                <w:szCs w:val="24"/>
                <w:lang w:eastAsia="el-GR"/>
              </w:rPr>
              <w:t xml:space="preserve"> </w:t>
            </w:r>
          </w:p>
          <w:p w:rsidR="00093045" w:rsidRPr="00A40F3E" w:rsidRDefault="00A40F3E" w:rsidP="00A40F3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8E365D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(πηγή: Γενική  Γραμματεία  Πολιτικής  Προστασίας  Υπουργείο  Δημόσιας   Τάξης</w:t>
            </w:r>
            <w:r w:rsidRPr="00A40F3E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</w:p>
        </w:tc>
      </w:tr>
    </w:tbl>
    <w:p w:rsidR="00093045" w:rsidRPr="00A40F3E" w:rsidRDefault="00093045">
      <w:pPr>
        <w:rPr>
          <w:sz w:val="24"/>
          <w:szCs w:val="24"/>
        </w:rPr>
      </w:pPr>
    </w:p>
    <w:sectPr w:rsidR="00093045" w:rsidRPr="00A40F3E" w:rsidSect="00E26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3045"/>
    <w:rsid w:val="00093045"/>
    <w:rsid w:val="000D276E"/>
    <w:rsid w:val="00127A03"/>
    <w:rsid w:val="0053282B"/>
    <w:rsid w:val="005B1926"/>
    <w:rsid w:val="00604FC8"/>
    <w:rsid w:val="006D5C1B"/>
    <w:rsid w:val="008E365D"/>
    <w:rsid w:val="00A40F3E"/>
    <w:rsid w:val="00A75265"/>
    <w:rsid w:val="00DC368C"/>
    <w:rsid w:val="00DF19F6"/>
    <w:rsid w:val="00E2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6"/>
  </w:style>
  <w:style w:type="paragraph" w:styleId="1">
    <w:name w:val="heading 1"/>
    <w:basedOn w:val="a"/>
    <w:link w:val="1Char"/>
    <w:uiPriority w:val="9"/>
    <w:qFormat/>
    <w:rsid w:val="00093045"/>
    <w:pPr>
      <w:spacing w:before="300" w:after="300" w:line="240" w:lineRule="auto"/>
      <w:outlineLvl w:val="0"/>
    </w:pPr>
    <w:rPr>
      <w:rFonts w:ascii="inherit" w:eastAsia="Times New Roman" w:hAnsi="inherit" w:cs="Times New Roman"/>
      <w:b/>
      <w:bCs/>
      <w:kern w:val="36"/>
      <w:sz w:val="72"/>
      <w:szCs w:val="72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2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3045"/>
    <w:rPr>
      <w:rFonts w:ascii="inherit" w:eastAsia="Times New Roman" w:hAnsi="inherit" w:cs="Times New Roman"/>
      <w:b/>
      <w:bCs/>
      <w:kern w:val="36"/>
      <w:sz w:val="72"/>
      <w:szCs w:val="72"/>
      <w:lang w:eastAsia="el-GR"/>
    </w:rPr>
  </w:style>
  <w:style w:type="character" w:styleId="-">
    <w:name w:val="Hyperlink"/>
    <w:basedOn w:val="a0"/>
    <w:uiPriority w:val="99"/>
    <w:semiHidden/>
    <w:unhideWhenUsed/>
    <w:rsid w:val="00093045"/>
    <w:rPr>
      <w:strike w:val="0"/>
      <w:dstrike w:val="0"/>
      <w:color w:val="C0273C"/>
      <w:u w:val="none"/>
      <w:effect w:val="none"/>
      <w:shd w:val="clear" w:color="auto" w:fill="auto"/>
    </w:rPr>
  </w:style>
  <w:style w:type="character" w:styleId="a3">
    <w:name w:val="Strong"/>
    <w:basedOn w:val="a0"/>
    <w:uiPriority w:val="22"/>
    <w:qFormat/>
    <w:rsid w:val="00093045"/>
    <w:rPr>
      <w:b/>
      <w:bCs/>
    </w:rPr>
  </w:style>
  <w:style w:type="paragraph" w:styleId="Web">
    <w:name w:val="Normal (Web)"/>
    <w:basedOn w:val="a"/>
    <w:uiPriority w:val="99"/>
    <w:unhideWhenUsed/>
    <w:rsid w:val="000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9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3045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D27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93045"/>
    <w:pPr>
      <w:spacing w:before="300" w:after="300" w:line="240" w:lineRule="auto"/>
      <w:outlineLvl w:val="0"/>
    </w:pPr>
    <w:rPr>
      <w:rFonts w:ascii="inherit" w:eastAsia="Times New Roman" w:hAnsi="inherit" w:cs="Times New Roman"/>
      <w:b/>
      <w:bCs/>
      <w:kern w:val="36"/>
      <w:sz w:val="72"/>
      <w:szCs w:val="72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2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3045"/>
    <w:rPr>
      <w:rFonts w:ascii="inherit" w:eastAsia="Times New Roman" w:hAnsi="inherit" w:cs="Times New Roman"/>
      <w:b/>
      <w:bCs/>
      <w:kern w:val="36"/>
      <w:sz w:val="72"/>
      <w:szCs w:val="72"/>
      <w:lang w:eastAsia="el-GR"/>
    </w:rPr>
  </w:style>
  <w:style w:type="character" w:styleId="-">
    <w:name w:val="Hyperlink"/>
    <w:basedOn w:val="a0"/>
    <w:uiPriority w:val="99"/>
    <w:semiHidden/>
    <w:unhideWhenUsed/>
    <w:rsid w:val="00093045"/>
    <w:rPr>
      <w:strike w:val="0"/>
      <w:dstrike w:val="0"/>
      <w:color w:val="C0273C"/>
      <w:u w:val="none"/>
      <w:effect w:val="none"/>
      <w:shd w:val="clear" w:color="auto" w:fill="auto"/>
    </w:rPr>
  </w:style>
  <w:style w:type="character" w:styleId="a3">
    <w:name w:val="Strong"/>
    <w:basedOn w:val="a0"/>
    <w:uiPriority w:val="22"/>
    <w:qFormat/>
    <w:rsid w:val="00093045"/>
    <w:rPr>
      <w:b/>
      <w:bCs/>
    </w:rPr>
  </w:style>
  <w:style w:type="paragraph" w:styleId="Web">
    <w:name w:val="Normal (Web)"/>
    <w:basedOn w:val="a"/>
    <w:uiPriority w:val="99"/>
    <w:unhideWhenUsed/>
    <w:rsid w:val="000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9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3045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D27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2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1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9700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24873">
                                                              <w:marLeft w:val="42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12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ec.europa.eu/information_society/activities/112/index_en.ht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Teratech1</cp:lastModifiedBy>
  <cp:revision>2</cp:revision>
  <dcterms:created xsi:type="dcterms:W3CDTF">2018-02-13T08:57:00Z</dcterms:created>
  <dcterms:modified xsi:type="dcterms:W3CDTF">2018-02-13T08:57:00Z</dcterms:modified>
</cp:coreProperties>
</file>